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8330F" w14:textId="5A27E36E" w:rsidR="00A94DA9" w:rsidRDefault="002363B7" w:rsidP="002363B7">
      <w:pPr>
        <w:jc w:val="center"/>
        <w:rPr>
          <w:b/>
          <w:bCs/>
        </w:rPr>
      </w:pPr>
      <w:r w:rsidRPr="002363B7">
        <w:rPr>
          <w:b/>
          <w:bCs/>
        </w:rPr>
        <w:t xml:space="preserve">Темы </w:t>
      </w:r>
      <w:r w:rsidR="0099264D">
        <w:rPr>
          <w:b/>
          <w:bCs/>
        </w:rPr>
        <w:t>контрольных</w:t>
      </w:r>
      <w:r w:rsidRPr="002363B7">
        <w:rPr>
          <w:b/>
          <w:bCs/>
        </w:rPr>
        <w:t xml:space="preserve"> работ по предмету: «Корпоративная культура в управлении персоналом сервисного предприятия»</w:t>
      </w:r>
    </w:p>
    <w:p w14:paraId="29AA5C8A" w14:textId="77777777" w:rsidR="00166083" w:rsidRDefault="00166083" w:rsidP="002363B7">
      <w:pPr>
        <w:jc w:val="center"/>
        <w:rPr>
          <w:b/>
          <w:bCs/>
        </w:rPr>
      </w:pPr>
    </w:p>
    <w:p w14:paraId="493FBF92" w14:textId="1FEA08FA" w:rsidR="00166083" w:rsidRPr="000939C0" w:rsidRDefault="00166083" w:rsidP="00166083">
      <w:pPr>
        <w:spacing w:after="100"/>
        <w:jc w:val="both"/>
        <w:rPr>
          <w:b/>
        </w:rPr>
      </w:pPr>
      <w:r>
        <w:t xml:space="preserve">Студенты, НЕ выбравшие темы контрольных работ на установочной сессии, выбирают из нижеперечисленных вариантов.  </w:t>
      </w:r>
      <w:r w:rsidRPr="000939C0">
        <w:rPr>
          <w:b/>
        </w:rPr>
        <w:t xml:space="preserve">Вариант контрольной работы выбирается по последней </w:t>
      </w:r>
      <w:r>
        <w:rPr>
          <w:b/>
        </w:rPr>
        <w:t>цифре номера зачетной книжки (1,.., 17</w:t>
      </w:r>
      <w:r w:rsidRPr="000939C0">
        <w:rPr>
          <w:b/>
        </w:rPr>
        <w:t>).</w:t>
      </w:r>
    </w:p>
    <w:p w14:paraId="2DA527C5" w14:textId="77777777" w:rsidR="00166083" w:rsidRDefault="00166083" w:rsidP="00166083">
      <w:pPr>
        <w:tabs>
          <w:tab w:val="num" w:pos="1260"/>
        </w:tabs>
        <w:ind w:left="851"/>
        <w:jc w:val="both"/>
      </w:pPr>
    </w:p>
    <w:p w14:paraId="33F38157" w14:textId="77777777" w:rsidR="00166083" w:rsidRPr="00140E09" w:rsidRDefault="00166083" w:rsidP="00166083">
      <w:pPr>
        <w:tabs>
          <w:tab w:val="num" w:pos="1260"/>
        </w:tabs>
        <w:ind w:firstLine="851"/>
        <w:jc w:val="both"/>
      </w:pPr>
      <w:r>
        <w:t xml:space="preserve">Контрольная работа выполняется </w:t>
      </w:r>
      <w:r w:rsidRPr="00140E09">
        <w:t>на одной стороне листа белой бумаги формата А</w:t>
      </w:r>
      <w:proofErr w:type="gramStart"/>
      <w:r w:rsidRPr="00140E09">
        <w:t>4</w:t>
      </w:r>
      <w:proofErr w:type="gramEnd"/>
      <w:r w:rsidRPr="00140E09">
        <w:t xml:space="preserve"> (210х297 мм) через полтора интервала, шрифт </w:t>
      </w:r>
      <w:r w:rsidRPr="00140E09">
        <w:rPr>
          <w:lang w:val="en-US"/>
        </w:rPr>
        <w:t>Times</w:t>
      </w:r>
      <w:r w:rsidRPr="00140E09">
        <w:t xml:space="preserve"> </w:t>
      </w:r>
      <w:r w:rsidRPr="00140E09">
        <w:rPr>
          <w:lang w:val="en-US"/>
        </w:rPr>
        <w:t>New</w:t>
      </w:r>
      <w:r w:rsidRPr="00140E09">
        <w:t xml:space="preserve"> </w:t>
      </w:r>
      <w:r w:rsidRPr="00140E09">
        <w:rPr>
          <w:lang w:val="en-US"/>
        </w:rPr>
        <w:t>Roman</w:t>
      </w:r>
      <w:r w:rsidRPr="00140E09">
        <w:t>, раз</w:t>
      </w:r>
      <w:r>
        <w:t>мер букв шрифта 14, цвет черный, межстрочный интервал 1,5. Выравнивание по ширине.</w:t>
      </w:r>
    </w:p>
    <w:p w14:paraId="1FB5B91B" w14:textId="77777777" w:rsidR="00166083" w:rsidRPr="00140E09" w:rsidRDefault="00166083" w:rsidP="00166083">
      <w:pPr>
        <w:spacing w:line="244" w:lineRule="auto"/>
        <w:ind w:firstLine="851"/>
        <w:jc w:val="both"/>
        <w:rPr>
          <w:color w:val="000000"/>
        </w:rPr>
      </w:pPr>
      <w:r w:rsidRPr="00140E09">
        <w:t>При оформлении к</w:t>
      </w:r>
      <w:r>
        <w:t xml:space="preserve">онтрольных работ </w:t>
      </w:r>
      <w:r w:rsidRPr="00140E09">
        <w:t>необходимо соблюдать следующие размеры полей:</w:t>
      </w:r>
    </w:p>
    <w:p w14:paraId="198AF3C3" w14:textId="77777777" w:rsidR="00166083" w:rsidRPr="00140E09" w:rsidRDefault="00166083" w:rsidP="00166083">
      <w:pPr>
        <w:numPr>
          <w:ilvl w:val="0"/>
          <w:numId w:val="2"/>
        </w:numPr>
        <w:tabs>
          <w:tab w:val="clear" w:pos="851"/>
          <w:tab w:val="num" w:pos="1080"/>
        </w:tabs>
        <w:spacing w:line="244" w:lineRule="auto"/>
        <w:jc w:val="both"/>
        <w:rPr>
          <w:color w:val="000000"/>
        </w:rPr>
      </w:pPr>
      <w:proofErr w:type="gramStart"/>
      <w:r w:rsidRPr="00140E09">
        <w:rPr>
          <w:color w:val="000000"/>
        </w:rPr>
        <w:t>правое</w:t>
      </w:r>
      <w:proofErr w:type="gramEnd"/>
      <w:r w:rsidRPr="00140E09">
        <w:rPr>
          <w:color w:val="000000"/>
        </w:rPr>
        <w:t xml:space="preserve"> – </w:t>
      </w:r>
      <w:smartTag w:uri="urn:schemas-microsoft-com:office:smarttags" w:element="metricconverter">
        <w:smartTagPr>
          <w:attr w:name="ProductID" w:val="10 мм"/>
        </w:smartTagPr>
        <w:r w:rsidRPr="00140E09">
          <w:rPr>
            <w:color w:val="000000"/>
          </w:rPr>
          <w:t>10 мм</w:t>
        </w:r>
      </w:smartTag>
      <w:r w:rsidRPr="00140E09">
        <w:rPr>
          <w:color w:val="000000"/>
        </w:rPr>
        <w:t>;</w:t>
      </w:r>
    </w:p>
    <w:p w14:paraId="02B6471A" w14:textId="77777777" w:rsidR="00166083" w:rsidRPr="00140E09" w:rsidRDefault="00166083" w:rsidP="00166083">
      <w:pPr>
        <w:numPr>
          <w:ilvl w:val="0"/>
          <w:numId w:val="2"/>
        </w:numPr>
        <w:tabs>
          <w:tab w:val="clear" w:pos="851"/>
          <w:tab w:val="num" w:pos="1080"/>
        </w:tabs>
        <w:spacing w:line="244" w:lineRule="auto"/>
        <w:jc w:val="both"/>
        <w:rPr>
          <w:color w:val="000000"/>
        </w:rPr>
      </w:pPr>
      <w:proofErr w:type="gramStart"/>
      <w:r w:rsidRPr="00140E09">
        <w:rPr>
          <w:color w:val="000000"/>
        </w:rPr>
        <w:t>левое</w:t>
      </w:r>
      <w:proofErr w:type="gramEnd"/>
      <w:r w:rsidRPr="00140E09">
        <w:rPr>
          <w:color w:val="000000"/>
        </w:rPr>
        <w:t xml:space="preserve"> – </w:t>
      </w:r>
      <w:smartTag w:uri="urn:schemas-microsoft-com:office:smarttags" w:element="metricconverter">
        <w:smartTagPr>
          <w:attr w:name="ProductID" w:val="30 мм"/>
        </w:smartTagPr>
        <w:r w:rsidRPr="00140E09">
          <w:rPr>
            <w:color w:val="000000"/>
          </w:rPr>
          <w:t>30 мм</w:t>
        </w:r>
      </w:smartTag>
      <w:r w:rsidRPr="00140E09">
        <w:rPr>
          <w:color w:val="000000"/>
        </w:rPr>
        <w:t>;</w:t>
      </w:r>
    </w:p>
    <w:p w14:paraId="25D259F5" w14:textId="77777777" w:rsidR="00166083" w:rsidRPr="00140E09" w:rsidRDefault="00166083" w:rsidP="00166083">
      <w:pPr>
        <w:numPr>
          <w:ilvl w:val="0"/>
          <w:numId w:val="2"/>
        </w:numPr>
        <w:tabs>
          <w:tab w:val="clear" w:pos="851"/>
          <w:tab w:val="num" w:pos="1080"/>
        </w:tabs>
        <w:spacing w:line="244" w:lineRule="auto"/>
        <w:jc w:val="both"/>
        <w:rPr>
          <w:color w:val="000000"/>
        </w:rPr>
      </w:pPr>
      <w:proofErr w:type="gramStart"/>
      <w:r w:rsidRPr="00140E09">
        <w:rPr>
          <w:color w:val="000000"/>
        </w:rPr>
        <w:t>верхнее</w:t>
      </w:r>
      <w:proofErr w:type="gramEnd"/>
      <w:r w:rsidRPr="00140E09">
        <w:rPr>
          <w:color w:val="000000"/>
        </w:rPr>
        <w:t xml:space="preserve"> – </w:t>
      </w:r>
      <w:smartTag w:uri="urn:schemas-microsoft-com:office:smarttags" w:element="metricconverter">
        <w:smartTagPr>
          <w:attr w:name="ProductID" w:val="20 мм"/>
        </w:smartTagPr>
        <w:r w:rsidRPr="00140E09">
          <w:rPr>
            <w:color w:val="000000"/>
          </w:rPr>
          <w:t>20 мм</w:t>
        </w:r>
      </w:smartTag>
      <w:r w:rsidRPr="00140E09">
        <w:rPr>
          <w:color w:val="000000"/>
        </w:rPr>
        <w:t>;</w:t>
      </w:r>
    </w:p>
    <w:p w14:paraId="11D1D79D" w14:textId="77777777" w:rsidR="00166083" w:rsidRPr="00140E09" w:rsidRDefault="00166083" w:rsidP="00166083">
      <w:pPr>
        <w:numPr>
          <w:ilvl w:val="0"/>
          <w:numId w:val="2"/>
        </w:numPr>
        <w:tabs>
          <w:tab w:val="clear" w:pos="851"/>
          <w:tab w:val="num" w:pos="1080"/>
        </w:tabs>
        <w:spacing w:line="244" w:lineRule="auto"/>
        <w:jc w:val="both"/>
        <w:rPr>
          <w:color w:val="000000"/>
        </w:rPr>
      </w:pPr>
      <w:proofErr w:type="gramStart"/>
      <w:r w:rsidRPr="00140E09">
        <w:rPr>
          <w:color w:val="000000"/>
        </w:rPr>
        <w:t>нижнее</w:t>
      </w:r>
      <w:proofErr w:type="gramEnd"/>
      <w:r w:rsidRPr="00140E09">
        <w:rPr>
          <w:color w:val="000000"/>
        </w:rPr>
        <w:t xml:space="preserve"> – </w:t>
      </w:r>
      <w:smartTag w:uri="urn:schemas-microsoft-com:office:smarttags" w:element="metricconverter">
        <w:smartTagPr>
          <w:attr w:name="ProductID" w:val="20 мм"/>
        </w:smartTagPr>
        <w:r w:rsidRPr="00140E09">
          <w:rPr>
            <w:color w:val="000000"/>
          </w:rPr>
          <w:t>20 мм</w:t>
        </w:r>
      </w:smartTag>
      <w:r w:rsidRPr="00140E09">
        <w:rPr>
          <w:color w:val="000000"/>
        </w:rPr>
        <w:t>.</w:t>
      </w:r>
    </w:p>
    <w:p w14:paraId="3A4950B7" w14:textId="77777777" w:rsidR="00166083" w:rsidRDefault="00166083" w:rsidP="00166083">
      <w:pPr>
        <w:rPr>
          <w:b/>
        </w:rPr>
      </w:pPr>
      <w:r>
        <w:rPr>
          <w:b/>
        </w:rPr>
        <w:t xml:space="preserve"> </w:t>
      </w:r>
    </w:p>
    <w:p w14:paraId="4BDF1BF1" w14:textId="41B38B8D" w:rsidR="00166083" w:rsidRPr="002363B7" w:rsidRDefault="00166083" w:rsidP="002363B7">
      <w:pPr>
        <w:jc w:val="center"/>
        <w:rPr>
          <w:b/>
          <w:bCs/>
        </w:rPr>
      </w:pPr>
      <w:r>
        <w:rPr>
          <w:b/>
          <w:bCs/>
        </w:rPr>
        <w:t>Темы:</w:t>
      </w:r>
      <w:bookmarkStart w:id="0" w:name="_GoBack"/>
      <w:bookmarkEnd w:id="0"/>
    </w:p>
    <w:p w14:paraId="26A45378" w14:textId="0922F132" w:rsidR="002363B7" w:rsidRDefault="002363B7"/>
    <w:p w14:paraId="1C8BD366" w14:textId="79AE63EF" w:rsidR="002363B7" w:rsidRDefault="002363B7" w:rsidP="002363B7">
      <w:pPr>
        <w:pStyle w:val="a3"/>
        <w:numPr>
          <w:ilvl w:val="0"/>
          <w:numId w:val="1"/>
        </w:numPr>
      </w:pPr>
      <w:r>
        <w:t>Корпоративная культура как фактор конкурентоспособности сервисного предприятия</w:t>
      </w:r>
    </w:p>
    <w:p w14:paraId="323CD298" w14:textId="25845934" w:rsidR="002363B7" w:rsidRDefault="002363B7" w:rsidP="002363B7">
      <w:pPr>
        <w:pStyle w:val="a3"/>
        <w:numPr>
          <w:ilvl w:val="0"/>
          <w:numId w:val="1"/>
        </w:numPr>
      </w:pPr>
      <w:r w:rsidRPr="002363B7">
        <w:t>Корпоративная культура как</w:t>
      </w:r>
      <w:r>
        <w:t xml:space="preserve"> нематериальный актив сервисного предприятия</w:t>
      </w:r>
    </w:p>
    <w:p w14:paraId="615ED863" w14:textId="6CAF5772" w:rsidR="002363B7" w:rsidRDefault="002363B7" w:rsidP="002363B7">
      <w:pPr>
        <w:pStyle w:val="a3"/>
        <w:numPr>
          <w:ilvl w:val="0"/>
          <w:numId w:val="1"/>
        </w:numPr>
      </w:pPr>
      <w:r>
        <w:t>Корпоративная культура и программы лояльности на сервисном предприятии</w:t>
      </w:r>
    </w:p>
    <w:p w14:paraId="1DBAB09E" w14:textId="2FFF66FB" w:rsidR="002363B7" w:rsidRDefault="002363B7" w:rsidP="002363B7">
      <w:pPr>
        <w:pStyle w:val="a3"/>
        <w:numPr>
          <w:ilvl w:val="0"/>
          <w:numId w:val="1"/>
        </w:numPr>
      </w:pPr>
      <w:r>
        <w:t>Корпоративная культура организации в психологии управления сервисным предприятием</w:t>
      </w:r>
    </w:p>
    <w:p w14:paraId="741E7642" w14:textId="21CB5DDD" w:rsidR="002363B7" w:rsidRDefault="00FC02A9" w:rsidP="002363B7">
      <w:pPr>
        <w:pStyle w:val="a3"/>
        <w:numPr>
          <w:ilvl w:val="0"/>
          <w:numId w:val="1"/>
        </w:numPr>
      </w:pPr>
      <w:r>
        <w:t>Корпоративная культура работников сервисного предприятия</w:t>
      </w:r>
    </w:p>
    <w:p w14:paraId="11DCA1BB" w14:textId="37BE46C0" w:rsidR="00FC02A9" w:rsidRDefault="00FC02A9" w:rsidP="002363B7">
      <w:pPr>
        <w:pStyle w:val="a3"/>
        <w:numPr>
          <w:ilvl w:val="0"/>
          <w:numId w:val="1"/>
        </w:numPr>
      </w:pPr>
      <w:r>
        <w:t>Корпоративная культура как фактор адаптации личности на сервисном предприятии</w:t>
      </w:r>
    </w:p>
    <w:p w14:paraId="19ACF6D0" w14:textId="02D2973C" w:rsidR="00FC02A9" w:rsidRDefault="00FC02A9" w:rsidP="002363B7">
      <w:pPr>
        <w:pStyle w:val="a3"/>
        <w:numPr>
          <w:ilvl w:val="0"/>
          <w:numId w:val="1"/>
        </w:numPr>
      </w:pPr>
      <w:r>
        <w:t>Корпоративная культура как инновационный потенциал развития на сервисном предприятии</w:t>
      </w:r>
    </w:p>
    <w:p w14:paraId="640084C7" w14:textId="24095F66" w:rsidR="00FC02A9" w:rsidRDefault="00FC02A9" w:rsidP="002363B7">
      <w:pPr>
        <w:pStyle w:val="a3"/>
        <w:numPr>
          <w:ilvl w:val="0"/>
          <w:numId w:val="1"/>
        </w:numPr>
      </w:pPr>
      <w:r>
        <w:t>Корпоративная культура и корпоративное право в саморегуляции и организации системы социальной регуляции на сервисном предприятии</w:t>
      </w:r>
    </w:p>
    <w:p w14:paraId="169D80A8" w14:textId="6600A026" w:rsidR="00FC02A9" w:rsidRDefault="00FC02A9" w:rsidP="002363B7">
      <w:pPr>
        <w:pStyle w:val="a3"/>
        <w:numPr>
          <w:ilvl w:val="0"/>
          <w:numId w:val="1"/>
        </w:numPr>
      </w:pPr>
      <w:r>
        <w:t>Корпоративная культура как фактор повышения эффективности</w:t>
      </w:r>
      <w:r w:rsidR="001E05EA">
        <w:t xml:space="preserve"> деятельности сервисного предприятия</w:t>
      </w:r>
    </w:p>
    <w:p w14:paraId="410CCAD0" w14:textId="05CA44FB" w:rsidR="001E05EA" w:rsidRDefault="001E05EA" w:rsidP="002363B7">
      <w:pPr>
        <w:pStyle w:val="a3"/>
        <w:numPr>
          <w:ilvl w:val="0"/>
          <w:numId w:val="1"/>
        </w:numPr>
      </w:pPr>
      <w:r>
        <w:t xml:space="preserve"> Корпоративная культура как </w:t>
      </w:r>
      <w:r>
        <w:rPr>
          <w:lang w:val="en-US"/>
        </w:rPr>
        <w:t>pr</w:t>
      </w:r>
      <w:r w:rsidRPr="001E05EA">
        <w:t>-</w:t>
      </w:r>
      <w:r>
        <w:t>инструмент формирования положительного образа сервисного предприятия</w:t>
      </w:r>
    </w:p>
    <w:p w14:paraId="3BC50350" w14:textId="69EE009B" w:rsidR="001E05EA" w:rsidRDefault="001E05EA" w:rsidP="002363B7">
      <w:pPr>
        <w:pStyle w:val="a3"/>
        <w:numPr>
          <w:ilvl w:val="0"/>
          <w:numId w:val="1"/>
        </w:numPr>
      </w:pPr>
      <w:r>
        <w:t xml:space="preserve"> Корпоративная культура сервисного предприятия: от теории к практике</w:t>
      </w:r>
    </w:p>
    <w:p w14:paraId="6A9A1D96" w14:textId="60F10C09" w:rsidR="001E05EA" w:rsidRDefault="001E05EA" w:rsidP="002363B7">
      <w:pPr>
        <w:pStyle w:val="a3"/>
        <w:numPr>
          <w:ilvl w:val="0"/>
          <w:numId w:val="1"/>
        </w:numPr>
      </w:pPr>
      <w:r>
        <w:lastRenderedPageBreak/>
        <w:t xml:space="preserve"> Корпоративная культура как ключевой фактор управления персоналом на сервисном предприятии</w:t>
      </w:r>
    </w:p>
    <w:p w14:paraId="1A67A4B1" w14:textId="2EAFCEDE" w:rsidR="001E05EA" w:rsidRDefault="001E05EA" w:rsidP="002363B7">
      <w:pPr>
        <w:pStyle w:val="a3"/>
        <w:numPr>
          <w:ilvl w:val="0"/>
          <w:numId w:val="1"/>
        </w:numPr>
      </w:pPr>
      <w:r>
        <w:t xml:space="preserve"> Экономическая сущность категории «корпоративная культура» сервисного предприятия</w:t>
      </w:r>
    </w:p>
    <w:p w14:paraId="299FDA30" w14:textId="6BE0D0BB" w:rsidR="001E05EA" w:rsidRDefault="001E05EA" w:rsidP="002363B7">
      <w:pPr>
        <w:pStyle w:val="a3"/>
        <w:numPr>
          <w:ilvl w:val="0"/>
          <w:numId w:val="1"/>
        </w:numPr>
      </w:pPr>
      <w:r>
        <w:t>Корпоративная культура как фактор повышения эффективности деятельности сервисного предприятия</w:t>
      </w:r>
    </w:p>
    <w:p w14:paraId="2AB476E4" w14:textId="03C43E97" w:rsidR="001E05EA" w:rsidRDefault="001E05EA" w:rsidP="002363B7">
      <w:pPr>
        <w:pStyle w:val="a3"/>
        <w:numPr>
          <w:ilvl w:val="0"/>
          <w:numId w:val="1"/>
        </w:numPr>
      </w:pPr>
      <w:r>
        <w:t>Корпоративная культура как среда непрерывного образования на сервисном предприятии</w:t>
      </w:r>
    </w:p>
    <w:p w14:paraId="1AA1DC0F" w14:textId="513039E1" w:rsidR="001E05EA" w:rsidRDefault="007E000C" w:rsidP="002363B7">
      <w:pPr>
        <w:pStyle w:val="a3"/>
        <w:numPr>
          <w:ilvl w:val="0"/>
          <w:numId w:val="1"/>
        </w:numPr>
      </w:pPr>
      <w:r>
        <w:t xml:space="preserve"> Корпоративная культура в процессе формирования сервисного предприятия</w:t>
      </w:r>
    </w:p>
    <w:p w14:paraId="42294514" w14:textId="0D2BF7F8" w:rsidR="007E000C" w:rsidRDefault="007E000C" w:rsidP="002363B7">
      <w:pPr>
        <w:pStyle w:val="a3"/>
        <w:numPr>
          <w:ilvl w:val="0"/>
          <w:numId w:val="1"/>
        </w:numPr>
      </w:pPr>
      <w:r>
        <w:t>Корпоративная культура и ее значение на сервисном предприятии</w:t>
      </w:r>
    </w:p>
    <w:sectPr w:rsidR="007E0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4A55"/>
    <w:multiLevelType w:val="hybridMultilevel"/>
    <w:tmpl w:val="CEAEA1EC"/>
    <w:lvl w:ilvl="0" w:tplc="9AD2D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B7"/>
    <w:rsid w:val="00166083"/>
    <w:rsid w:val="001E05EA"/>
    <w:rsid w:val="002363B7"/>
    <w:rsid w:val="007E000C"/>
    <w:rsid w:val="0099264D"/>
    <w:rsid w:val="00A94DA9"/>
    <w:rsid w:val="00CC604C"/>
    <w:rsid w:val="00FC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3A8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4</cp:revision>
  <cp:lastPrinted>2022-09-14T13:46:00Z</cp:lastPrinted>
  <dcterms:created xsi:type="dcterms:W3CDTF">2022-09-14T13:56:00Z</dcterms:created>
  <dcterms:modified xsi:type="dcterms:W3CDTF">2025-06-30T08:40:00Z</dcterms:modified>
</cp:coreProperties>
</file>